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6A26A6" w14:textId="19BBC91A" w:rsidR="00032D2D" w:rsidRDefault="000956CD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Всероссийская олимпиада школьников по китайскому языку 202</w:t>
      </w:r>
      <w:r>
        <w:rPr>
          <w:sz w:val="24"/>
          <w:szCs w:val="24"/>
        </w:rPr>
        <w:t>5</w:t>
      </w:r>
      <w:r>
        <w:rPr>
          <w:sz w:val="24"/>
          <w:szCs w:val="24"/>
        </w:rPr>
        <w:t>–202</w:t>
      </w:r>
      <w:r>
        <w:rPr>
          <w:sz w:val="24"/>
          <w:szCs w:val="24"/>
        </w:rPr>
        <w:t>6</w:t>
      </w:r>
      <w:r>
        <w:rPr>
          <w:sz w:val="24"/>
          <w:szCs w:val="24"/>
        </w:rPr>
        <w:t xml:space="preserve"> уч</w:t>
      </w:r>
      <w:r w:rsidR="00465034">
        <w:rPr>
          <w:sz w:val="24"/>
          <w:szCs w:val="24"/>
        </w:rPr>
        <w:t>ебный</w:t>
      </w:r>
      <w:r>
        <w:rPr>
          <w:sz w:val="24"/>
          <w:szCs w:val="24"/>
        </w:rPr>
        <w:t xml:space="preserve"> г</w:t>
      </w:r>
      <w:r w:rsidR="00465034">
        <w:rPr>
          <w:sz w:val="24"/>
          <w:szCs w:val="24"/>
        </w:rPr>
        <w:t>од</w:t>
      </w:r>
    </w:p>
    <w:p w14:paraId="5659ABBC" w14:textId="77777777" w:rsidR="00032D2D" w:rsidRDefault="000956CD">
      <w:pPr>
        <w:spacing w:after="0" w:line="240" w:lineRule="auto"/>
        <w:ind w:firstLine="709"/>
        <w:contextualSpacing/>
        <w:jc w:val="center"/>
        <w:rPr>
          <w:sz w:val="24"/>
          <w:szCs w:val="24"/>
        </w:rPr>
      </w:pPr>
      <w:r>
        <w:rPr>
          <w:sz w:val="24"/>
          <w:szCs w:val="24"/>
        </w:rPr>
        <w:t>Муниципальный этап. 9-11 классы</w:t>
      </w:r>
    </w:p>
    <w:p w14:paraId="491E27D5" w14:textId="77777777" w:rsidR="00032D2D" w:rsidRDefault="00032D2D">
      <w:pPr>
        <w:spacing w:after="0"/>
        <w:jc w:val="center"/>
        <w:rPr>
          <w:sz w:val="24"/>
          <w:szCs w:val="24"/>
        </w:rPr>
      </w:pPr>
    </w:p>
    <w:p w14:paraId="24EAFCBC" w14:textId="77777777" w:rsidR="00032D2D" w:rsidRDefault="00032D2D">
      <w:pPr>
        <w:spacing w:after="0"/>
        <w:jc w:val="center"/>
        <w:rPr>
          <w:sz w:val="24"/>
          <w:szCs w:val="24"/>
        </w:rPr>
      </w:pPr>
    </w:p>
    <w:p w14:paraId="65EE706B" w14:textId="77777777" w:rsidR="00032D2D" w:rsidRDefault="000956CD">
      <w:pPr>
        <w:spacing w:after="0"/>
        <w:jc w:val="center"/>
        <w:rPr>
          <w:b/>
          <w:bCs/>
        </w:rPr>
      </w:pPr>
      <w:r>
        <w:rPr>
          <w:b/>
          <w:bCs/>
        </w:rPr>
        <w:t xml:space="preserve">УСТНЫЙ ТУР / </w:t>
      </w:r>
      <w:r>
        <w:rPr>
          <w:rFonts w:hint="eastAsia"/>
          <w:b/>
          <w:bCs/>
          <w:lang w:val="en-US"/>
        </w:rPr>
        <w:t>口说测验</w:t>
      </w:r>
    </w:p>
    <w:p w14:paraId="075B9496" w14:textId="2A220CA1" w:rsidR="00032D2D" w:rsidRDefault="000956CD">
      <w:pPr>
        <w:spacing w:after="0"/>
        <w:jc w:val="center"/>
        <w:rPr>
          <w:b/>
          <w:bCs/>
        </w:rPr>
      </w:pPr>
      <w:r>
        <w:rPr>
          <w:b/>
          <w:bCs/>
        </w:rPr>
        <w:t xml:space="preserve">(Максимальное </w:t>
      </w:r>
      <w:r w:rsidR="00E72F31">
        <w:rPr>
          <w:b/>
          <w:bCs/>
        </w:rPr>
        <w:t>число</w:t>
      </w:r>
      <w:r>
        <w:rPr>
          <w:b/>
          <w:bCs/>
        </w:rPr>
        <w:t xml:space="preserve"> баллов – 20</w:t>
      </w:r>
      <w:r w:rsidR="00E72F31">
        <w:rPr>
          <w:b/>
          <w:bCs/>
        </w:rPr>
        <w:t xml:space="preserve"> </w:t>
      </w:r>
      <w:bookmarkStart w:id="0" w:name="_GoBack"/>
      <w:bookmarkEnd w:id="0"/>
      <w:r>
        <w:rPr>
          <w:b/>
          <w:bCs/>
        </w:rPr>
        <w:t>)</w:t>
      </w:r>
    </w:p>
    <w:p w14:paraId="5F5FFE8E" w14:textId="77777777" w:rsidR="00032D2D" w:rsidRDefault="00032D2D">
      <w:pPr>
        <w:spacing w:after="0"/>
        <w:jc w:val="center"/>
        <w:rPr>
          <w:b/>
          <w:bCs/>
        </w:rPr>
      </w:pPr>
    </w:p>
    <w:p w14:paraId="00B5730B" w14:textId="77777777" w:rsidR="00032D2D" w:rsidRDefault="00032D2D">
      <w:pPr>
        <w:spacing w:after="0"/>
        <w:jc w:val="center"/>
        <w:rPr>
          <w:b/>
          <w:bCs/>
        </w:rPr>
      </w:pPr>
    </w:p>
    <w:p w14:paraId="4C0B1E39" w14:textId="77777777" w:rsidR="00032D2D" w:rsidRDefault="000956CD">
      <w:pPr>
        <w:spacing w:after="0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Вы должны объединиться в группы по 3–4 человека и подготовиться к </w:t>
      </w:r>
      <w:r>
        <w:rPr>
          <w:b/>
          <w:bCs/>
          <w:sz w:val="26"/>
          <w:szCs w:val="26"/>
        </w:rPr>
        <w:t>презентации ток-шоу (дискуссии) на следующую тему:</w:t>
      </w:r>
    </w:p>
    <w:p w14:paraId="61935782" w14:textId="77777777" w:rsidR="00032D2D" w:rsidRDefault="00032D2D">
      <w:pPr>
        <w:spacing w:after="0"/>
        <w:jc w:val="both"/>
        <w:rPr>
          <w:b/>
          <w:bCs/>
        </w:rPr>
      </w:pPr>
    </w:p>
    <w:p w14:paraId="6C91039F" w14:textId="77777777" w:rsidR="00032D2D" w:rsidRPr="00465034" w:rsidRDefault="000956CD">
      <w:pPr>
        <w:spacing w:after="0"/>
        <w:jc w:val="both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  <w:lang w:val="en-US"/>
        </w:rPr>
        <w:t>学中文越来越流行。</w:t>
      </w:r>
    </w:p>
    <w:p w14:paraId="1244CC19" w14:textId="77777777" w:rsidR="00032D2D" w:rsidRDefault="00032D2D">
      <w:pPr>
        <w:spacing w:after="0"/>
        <w:jc w:val="both"/>
      </w:pPr>
    </w:p>
    <w:p w14:paraId="74568CC2" w14:textId="77777777" w:rsidR="00032D2D" w:rsidRDefault="00032D2D">
      <w:pPr>
        <w:spacing w:after="0"/>
        <w:jc w:val="both"/>
      </w:pPr>
    </w:p>
    <w:p w14:paraId="3762D8BA" w14:textId="77777777" w:rsidR="00032D2D" w:rsidRDefault="000956CD">
      <w:pPr>
        <w:spacing w:after="0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Время на подготовку – 50 минут. Презентация в течение 7–10 минут.</w:t>
      </w:r>
    </w:p>
    <w:p w14:paraId="662120EC" w14:textId="77777777" w:rsidR="00032D2D" w:rsidRDefault="00032D2D">
      <w:pPr>
        <w:spacing w:after="0"/>
        <w:jc w:val="both"/>
        <w:rPr>
          <w:b/>
          <w:bCs/>
        </w:rPr>
      </w:pPr>
    </w:p>
    <w:p w14:paraId="1FF8F745" w14:textId="77777777" w:rsidR="00032D2D" w:rsidRDefault="00032D2D">
      <w:pPr>
        <w:spacing w:after="0"/>
        <w:jc w:val="both"/>
      </w:pPr>
    </w:p>
    <w:p w14:paraId="2D32DD5F" w14:textId="77777777" w:rsidR="00032D2D" w:rsidRDefault="000956CD">
      <w:pPr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>Советы по подготовке:</w:t>
      </w:r>
    </w:p>
    <w:p w14:paraId="13634E0C" w14:textId="77777777" w:rsidR="00032D2D" w:rsidRDefault="000956CD">
      <w:pPr>
        <w:spacing w:after="0"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распределение роли и </w:t>
      </w:r>
      <w:r>
        <w:rPr>
          <w:sz w:val="26"/>
          <w:szCs w:val="26"/>
        </w:rPr>
        <w:t>чётко</w:t>
      </w:r>
      <w:r>
        <w:rPr>
          <w:sz w:val="26"/>
          <w:szCs w:val="26"/>
        </w:rPr>
        <w:t xml:space="preserve"> придерживайтесь их в ходе ток-шоу – модератор ток-шоу, различные участник</w:t>
      </w:r>
      <w:r>
        <w:rPr>
          <w:sz w:val="26"/>
          <w:szCs w:val="26"/>
        </w:rPr>
        <w:t xml:space="preserve">и ток-шоу: например, представители </w:t>
      </w:r>
      <w:r>
        <w:rPr>
          <w:sz w:val="26"/>
          <w:szCs w:val="26"/>
        </w:rPr>
        <w:t>молодёжи</w:t>
      </w:r>
      <w:r>
        <w:rPr>
          <w:sz w:val="26"/>
          <w:szCs w:val="26"/>
        </w:rPr>
        <w:t xml:space="preserve"> обеих стран, школьные друзья, родители, родственники, учителя, наставники, тренера, </w:t>
      </w:r>
      <w:r>
        <w:rPr>
          <w:sz w:val="26"/>
          <w:szCs w:val="26"/>
        </w:rPr>
        <w:t>партнёры</w:t>
      </w:r>
      <w:r>
        <w:rPr>
          <w:sz w:val="26"/>
          <w:szCs w:val="26"/>
        </w:rPr>
        <w:t xml:space="preserve"> по бизнесу и другие роли на ваш выбор;</w:t>
      </w:r>
    </w:p>
    <w:p w14:paraId="63B5CF3D" w14:textId="77777777" w:rsidR="00032D2D" w:rsidRDefault="000956CD">
      <w:pPr>
        <w:spacing w:after="0" w:line="360" w:lineRule="auto"/>
        <w:ind w:left="-360" w:firstLineChars="350" w:firstLine="910"/>
        <w:jc w:val="both"/>
        <w:rPr>
          <w:sz w:val="26"/>
          <w:szCs w:val="26"/>
        </w:rPr>
      </w:pPr>
      <w:r>
        <w:rPr>
          <w:sz w:val="26"/>
          <w:szCs w:val="26"/>
        </w:rPr>
        <w:t>- аспекты обсуждения (</w:t>
      </w:r>
      <w:r>
        <w:rPr>
          <w:rFonts w:eastAsia="Segoe UI"/>
          <w:color w:val="0F1115"/>
          <w:sz w:val="26"/>
          <w:szCs w:val="26"/>
          <w:shd w:val="clear" w:color="auto" w:fill="FFFFFF"/>
        </w:rPr>
        <w:t>Почему китайский язык становится всё более популярным в ми</w:t>
      </w:r>
      <w:r>
        <w:rPr>
          <w:rFonts w:eastAsia="Segoe UI"/>
          <w:color w:val="0F1115"/>
          <w:sz w:val="26"/>
          <w:szCs w:val="26"/>
          <w:shd w:val="clear" w:color="auto" w:fill="FFFFFF"/>
        </w:rPr>
        <w:t xml:space="preserve">ре? Связано ли это </w:t>
      </w:r>
      <w:r>
        <w:rPr>
          <w:rFonts w:eastAsia="Segoe UI"/>
          <w:color w:val="0F1115"/>
          <w:sz w:val="26"/>
          <w:szCs w:val="26"/>
          <w:shd w:val="clear" w:color="auto" w:fill="FFFFFF"/>
        </w:rPr>
        <w:t xml:space="preserve">только </w:t>
      </w:r>
      <w:r>
        <w:rPr>
          <w:rFonts w:eastAsia="Segoe UI"/>
          <w:color w:val="0F1115"/>
          <w:sz w:val="26"/>
          <w:szCs w:val="26"/>
          <w:shd w:val="clear" w:color="auto" w:fill="FFFFFF"/>
        </w:rPr>
        <w:t xml:space="preserve">с экономическим развитием Китая? </w:t>
      </w:r>
      <w:r>
        <w:rPr>
          <w:rFonts w:eastAsia="Segoe UI"/>
          <w:color w:val="0F1115"/>
          <w:sz w:val="26"/>
          <w:szCs w:val="26"/>
          <w:shd w:val="clear" w:color="auto" w:fill="FFFFFF"/>
        </w:rPr>
        <w:t xml:space="preserve">Какие есть другие возможные причины? </w:t>
      </w:r>
      <w:r>
        <w:rPr>
          <w:rFonts w:eastAsia="Segoe UI"/>
          <w:color w:val="0F1115"/>
          <w:sz w:val="26"/>
          <w:szCs w:val="26"/>
          <w:shd w:val="clear" w:color="auto" w:fill="FFFFFF"/>
        </w:rPr>
        <w:t>Какие возможности открывает знание китайского языка?</w:t>
      </w:r>
      <w:r>
        <w:rPr>
          <w:sz w:val="26"/>
          <w:szCs w:val="26"/>
        </w:rPr>
        <w:t xml:space="preserve"> Приведите примеры.)</w:t>
      </w:r>
    </w:p>
    <w:p w14:paraId="50DC4FCB" w14:textId="77777777" w:rsidR="00032D2D" w:rsidRDefault="000956CD">
      <w:pPr>
        <w:spacing w:after="0"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держитесь и говорите максимально свободно и естественно, приводите аргументы и </w:t>
      </w:r>
      <w:r>
        <w:rPr>
          <w:sz w:val="26"/>
          <w:szCs w:val="26"/>
        </w:rPr>
        <w:t>примеры в пользу своего высказывания, вступайте в дискуссию с другими участниками ток-шоу;</w:t>
      </w:r>
    </w:p>
    <w:p w14:paraId="2EEE0985" w14:textId="77777777" w:rsidR="00032D2D" w:rsidRDefault="000956CD">
      <w:pPr>
        <w:spacing w:after="0"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следите за тем, чтобы все участники говорили одинаковое количество времени;</w:t>
      </w:r>
    </w:p>
    <w:p w14:paraId="7CF006EF" w14:textId="77777777" w:rsidR="00032D2D" w:rsidRDefault="000956CD">
      <w:pPr>
        <w:spacing w:after="0"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составьте «сценарий» ток-шоу, постарайтесь выделить время на репетицию, </w:t>
      </w:r>
      <w:r>
        <w:rPr>
          <w:sz w:val="26"/>
          <w:szCs w:val="26"/>
        </w:rPr>
        <w:t>убедитесь, что продолжительность презентации отвечает условиям задания;</w:t>
      </w:r>
    </w:p>
    <w:p w14:paraId="1F46F3F1" w14:textId="77777777" w:rsidR="00032D2D" w:rsidRDefault="000956CD">
      <w:pPr>
        <w:spacing w:after="0" w:line="360" w:lineRule="auto"/>
        <w:ind w:firstLine="709"/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 xml:space="preserve">- во время презентации перед жюри «читать с листа» </w:t>
      </w:r>
      <w:r>
        <w:rPr>
          <w:b/>
          <w:bCs/>
          <w:sz w:val="26"/>
          <w:szCs w:val="26"/>
        </w:rPr>
        <w:t>не разрешается</w:t>
      </w:r>
      <w:r>
        <w:rPr>
          <w:sz w:val="26"/>
          <w:szCs w:val="26"/>
        </w:rPr>
        <w:t xml:space="preserve">. </w:t>
      </w:r>
    </w:p>
    <w:p w14:paraId="0009146F" w14:textId="77777777" w:rsidR="00032D2D" w:rsidRDefault="00032D2D">
      <w:pPr>
        <w:spacing w:after="0" w:line="360" w:lineRule="auto"/>
        <w:jc w:val="both"/>
        <w:rPr>
          <w:sz w:val="26"/>
          <w:szCs w:val="26"/>
        </w:rPr>
      </w:pPr>
    </w:p>
    <w:sectPr w:rsidR="00032D2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5A5DE9" w14:textId="77777777" w:rsidR="00032D2D" w:rsidRDefault="000956CD">
      <w:pPr>
        <w:spacing w:line="240" w:lineRule="auto"/>
      </w:pPr>
      <w:r>
        <w:separator/>
      </w:r>
    </w:p>
  </w:endnote>
  <w:endnote w:type="continuationSeparator" w:id="0">
    <w:p w14:paraId="67359170" w14:textId="77777777" w:rsidR="00032D2D" w:rsidRDefault="000956C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619C6B" w14:textId="77777777" w:rsidR="00032D2D" w:rsidRDefault="000956CD">
      <w:pPr>
        <w:spacing w:after="0"/>
      </w:pPr>
      <w:r>
        <w:separator/>
      </w:r>
    </w:p>
  </w:footnote>
  <w:footnote w:type="continuationSeparator" w:id="0">
    <w:p w14:paraId="74962FB7" w14:textId="77777777" w:rsidR="00032D2D" w:rsidRDefault="000956CD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7D1F"/>
    <w:rsid w:val="00030941"/>
    <w:rsid w:val="00030952"/>
    <w:rsid w:val="00032D2D"/>
    <w:rsid w:val="000956CD"/>
    <w:rsid w:val="000A5D35"/>
    <w:rsid w:val="00327B64"/>
    <w:rsid w:val="0043455D"/>
    <w:rsid w:val="00465034"/>
    <w:rsid w:val="004A56FB"/>
    <w:rsid w:val="007272DE"/>
    <w:rsid w:val="00735D06"/>
    <w:rsid w:val="008D708A"/>
    <w:rsid w:val="00986428"/>
    <w:rsid w:val="0099243F"/>
    <w:rsid w:val="009E08A4"/>
    <w:rsid w:val="00AC440C"/>
    <w:rsid w:val="00AF2912"/>
    <w:rsid w:val="00B32196"/>
    <w:rsid w:val="00BA7D1F"/>
    <w:rsid w:val="00D5166E"/>
    <w:rsid w:val="00E72F31"/>
    <w:rsid w:val="00EE781B"/>
    <w:rsid w:val="00F254BA"/>
    <w:rsid w:val="00FE6FA0"/>
    <w:rsid w:val="05EE50CF"/>
    <w:rsid w:val="1344615F"/>
    <w:rsid w:val="14EF0366"/>
    <w:rsid w:val="1E800300"/>
    <w:rsid w:val="2A2C7548"/>
    <w:rsid w:val="319950ED"/>
    <w:rsid w:val="3211420D"/>
    <w:rsid w:val="340919EE"/>
    <w:rsid w:val="41926BA2"/>
    <w:rsid w:val="462F49B1"/>
    <w:rsid w:val="48272AF9"/>
    <w:rsid w:val="4EFB1B53"/>
    <w:rsid w:val="540C51F2"/>
    <w:rsid w:val="5AFF0F58"/>
    <w:rsid w:val="5CFA2018"/>
    <w:rsid w:val="625E5672"/>
    <w:rsid w:val="6EB227A9"/>
    <w:rsid w:val="729C3F60"/>
    <w:rsid w:val="74D30693"/>
    <w:rsid w:val="765B48C0"/>
    <w:rsid w:val="776F2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3482F3"/>
  <w15:docId w15:val="{4014C5EA-A35B-447C-B327-F7A2C4EEF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spacing w:after="160" w:line="259" w:lineRule="auto"/>
    </w:pPr>
    <w:rPr>
      <w:rFonts w:eastAsia="NSimSun"/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205</Words>
  <Characters>1172</Characters>
  <Application>Microsoft Office Word</Application>
  <DocSecurity>0</DocSecurity>
  <Lines>9</Lines>
  <Paragraphs>2</Paragraphs>
  <ScaleCrop>false</ScaleCrop>
  <Company/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Kirgintseva</dc:creator>
  <cp:lastModifiedBy>user</cp:lastModifiedBy>
  <cp:revision>25</cp:revision>
  <dcterms:created xsi:type="dcterms:W3CDTF">2021-10-19T18:04:00Z</dcterms:created>
  <dcterms:modified xsi:type="dcterms:W3CDTF">2025-10-23T08:26:00Z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D31151FE3902474F9711ED668E070B22_12</vt:lpwstr>
  </property>
</Properties>
</file>